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AC" w:rsidRPr="003E7714" w:rsidRDefault="00322FAC" w:rsidP="003E7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714">
        <w:rPr>
          <w:rFonts w:ascii="Times New Roman" w:hAnsi="Times New Roman" w:cs="Times New Roman"/>
          <w:b/>
          <w:sz w:val="24"/>
          <w:szCs w:val="24"/>
        </w:rP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</w:t>
      </w:r>
      <w:r w:rsidR="00324F8B" w:rsidRPr="003E7714">
        <w:rPr>
          <w:rFonts w:ascii="Times New Roman" w:hAnsi="Times New Roman" w:cs="Times New Roman"/>
          <w:b/>
          <w:sz w:val="24"/>
          <w:szCs w:val="24"/>
        </w:rPr>
        <w:t xml:space="preserve"> ООО </w:t>
      </w:r>
      <w:r w:rsidR="003E7714">
        <w:rPr>
          <w:rFonts w:ascii="Times New Roman" w:hAnsi="Times New Roman" w:cs="Times New Roman"/>
          <w:b/>
          <w:sz w:val="24"/>
          <w:szCs w:val="24"/>
        </w:rPr>
        <w:t>«Самолет-</w:t>
      </w:r>
      <w:r w:rsidR="00324F8B" w:rsidRPr="003E7714">
        <w:rPr>
          <w:rFonts w:ascii="Times New Roman" w:hAnsi="Times New Roman" w:cs="Times New Roman"/>
          <w:b/>
          <w:sz w:val="24"/>
          <w:szCs w:val="24"/>
        </w:rPr>
        <w:t>Прогресс»</w:t>
      </w:r>
      <w:r w:rsidRPr="003E7714">
        <w:rPr>
          <w:rFonts w:ascii="Times New Roman" w:hAnsi="Times New Roman" w:cs="Times New Roman"/>
          <w:b/>
          <w:sz w:val="24"/>
          <w:szCs w:val="24"/>
        </w:rPr>
        <w:t>.</w:t>
      </w:r>
    </w:p>
    <w:p w:rsidR="008E1177" w:rsidRPr="003E7714" w:rsidRDefault="00F86D87" w:rsidP="0032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4">
        <w:rPr>
          <w:rFonts w:ascii="Times New Roman" w:hAnsi="Times New Roman" w:cs="Times New Roman"/>
          <w:sz w:val="24"/>
          <w:szCs w:val="24"/>
        </w:rPr>
        <w:t xml:space="preserve">Категория обращений, в которой зарегистрировано наибольшее число обращений всего, поступивших в отчетном периоде, в соответствии с пунктом 4.1 Информации о качестве обслуживания потребителей услуг </w:t>
      </w:r>
      <w:r w:rsidR="002170EF" w:rsidRPr="003E7714">
        <w:rPr>
          <w:rFonts w:ascii="Times New Roman" w:hAnsi="Times New Roman" w:cs="Times New Roman"/>
          <w:sz w:val="24"/>
          <w:szCs w:val="24"/>
        </w:rPr>
        <w:t>–</w:t>
      </w:r>
      <w:r w:rsidR="00C9248E">
        <w:rPr>
          <w:rFonts w:ascii="Times New Roman" w:hAnsi="Times New Roman" w:cs="Times New Roman"/>
          <w:sz w:val="24"/>
          <w:szCs w:val="24"/>
        </w:rPr>
        <w:t xml:space="preserve"> </w:t>
      </w:r>
      <w:r w:rsidR="00C9248E" w:rsidRPr="00C9248E">
        <w:rPr>
          <w:rFonts w:ascii="Times New Roman" w:hAnsi="Times New Roman" w:cs="Times New Roman"/>
          <w:sz w:val="24"/>
          <w:szCs w:val="24"/>
        </w:rPr>
        <w:t>коммерческий учет электрической энергии</w:t>
      </w:r>
      <w:r w:rsidR="00C9248E">
        <w:rPr>
          <w:rFonts w:ascii="Times New Roman" w:hAnsi="Times New Roman" w:cs="Times New Roman"/>
          <w:sz w:val="24"/>
          <w:szCs w:val="24"/>
        </w:rPr>
        <w:t xml:space="preserve"> </w:t>
      </w:r>
      <w:r w:rsidR="00C9248E" w:rsidRPr="003E7714">
        <w:rPr>
          <w:rFonts w:ascii="Times New Roman" w:hAnsi="Times New Roman" w:cs="Times New Roman"/>
          <w:sz w:val="24"/>
          <w:szCs w:val="24"/>
        </w:rPr>
        <w:t>(</w:t>
      </w:r>
      <w:r w:rsidR="00C9248E">
        <w:rPr>
          <w:rFonts w:ascii="Times New Roman" w:hAnsi="Times New Roman" w:cs="Times New Roman"/>
          <w:sz w:val="24"/>
          <w:szCs w:val="24"/>
        </w:rPr>
        <w:t>6</w:t>
      </w:r>
      <w:r w:rsidR="00C9248E" w:rsidRPr="003E7714">
        <w:rPr>
          <w:rFonts w:ascii="Times New Roman" w:hAnsi="Times New Roman" w:cs="Times New Roman"/>
          <w:sz w:val="24"/>
          <w:szCs w:val="24"/>
        </w:rPr>
        <w:t>)</w:t>
      </w:r>
      <w:r w:rsidR="00C9248E">
        <w:rPr>
          <w:rFonts w:ascii="Times New Roman" w:hAnsi="Times New Roman" w:cs="Times New Roman"/>
          <w:sz w:val="24"/>
          <w:szCs w:val="24"/>
        </w:rPr>
        <w:t xml:space="preserve">, </w:t>
      </w:r>
      <w:r w:rsidR="00C9248E" w:rsidRPr="00C9248E">
        <w:rPr>
          <w:rFonts w:ascii="Times New Roman" w:hAnsi="Times New Roman" w:cs="Times New Roman"/>
          <w:sz w:val="24"/>
          <w:szCs w:val="24"/>
        </w:rPr>
        <w:t>техническое обслуживание электросетевых объектов</w:t>
      </w:r>
      <w:r w:rsidRPr="003E7714">
        <w:rPr>
          <w:rFonts w:ascii="Times New Roman" w:hAnsi="Times New Roman" w:cs="Times New Roman"/>
          <w:sz w:val="24"/>
          <w:szCs w:val="24"/>
        </w:rPr>
        <w:t xml:space="preserve"> </w:t>
      </w:r>
      <w:r w:rsidR="002170EF" w:rsidRPr="003E7714">
        <w:rPr>
          <w:rFonts w:ascii="Times New Roman" w:hAnsi="Times New Roman" w:cs="Times New Roman"/>
          <w:sz w:val="24"/>
          <w:szCs w:val="24"/>
        </w:rPr>
        <w:t>(</w:t>
      </w:r>
      <w:r w:rsidR="00C9248E">
        <w:rPr>
          <w:rFonts w:ascii="Times New Roman" w:hAnsi="Times New Roman" w:cs="Times New Roman"/>
          <w:sz w:val="24"/>
          <w:szCs w:val="24"/>
        </w:rPr>
        <w:t>6</w:t>
      </w:r>
      <w:r w:rsidR="002170EF" w:rsidRPr="003E7714">
        <w:rPr>
          <w:rFonts w:ascii="Times New Roman" w:hAnsi="Times New Roman" w:cs="Times New Roman"/>
          <w:sz w:val="24"/>
          <w:szCs w:val="24"/>
        </w:rPr>
        <w:t>)</w:t>
      </w:r>
      <w:r w:rsidRPr="003E7714">
        <w:rPr>
          <w:rFonts w:ascii="Times New Roman" w:hAnsi="Times New Roman" w:cs="Times New Roman"/>
          <w:sz w:val="24"/>
          <w:szCs w:val="24"/>
        </w:rPr>
        <w:t>.</w:t>
      </w:r>
    </w:p>
    <w:p w:rsidR="00322FAC" w:rsidRPr="003E7714" w:rsidRDefault="008E1177" w:rsidP="0032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4">
        <w:rPr>
          <w:rFonts w:ascii="Times New Roman" w:hAnsi="Times New Roman" w:cs="Times New Roman"/>
          <w:sz w:val="24"/>
          <w:szCs w:val="24"/>
        </w:rPr>
        <w:t xml:space="preserve">Категория обращений, в которой зарегистрировано наибольшее число обращений, содержащих жалобу, поступивших в отчетном периоде, в соответствии с пунктом 4.1 Информации о качестве обслуживания потребителей услуг </w:t>
      </w:r>
      <w:r w:rsidR="00031C25" w:rsidRPr="003E7714">
        <w:rPr>
          <w:rFonts w:ascii="Times New Roman" w:hAnsi="Times New Roman" w:cs="Times New Roman"/>
          <w:sz w:val="24"/>
          <w:szCs w:val="24"/>
        </w:rPr>
        <w:t>–</w:t>
      </w:r>
      <w:r w:rsidRPr="003E7714">
        <w:rPr>
          <w:rFonts w:ascii="Times New Roman" w:hAnsi="Times New Roman" w:cs="Times New Roman"/>
          <w:sz w:val="24"/>
          <w:szCs w:val="24"/>
        </w:rPr>
        <w:t xml:space="preserve"> </w:t>
      </w:r>
      <w:r w:rsidR="00C97FA6" w:rsidRPr="003E7714">
        <w:rPr>
          <w:rFonts w:ascii="Times New Roman" w:hAnsi="Times New Roman" w:cs="Times New Roman"/>
          <w:sz w:val="24"/>
          <w:szCs w:val="24"/>
        </w:rPr>
        <w:t xml:space="preserve">прочее </w:t>
      </w:r>
      <w:r w:rsidR="00031C25" w:rsidRPr="003E7714">
        <w:rPr>
          <w:rFonts w:ascii="Times New Roman" w:hAnsi="Times New Roman" w:cs="Times New Roman"/>
          <w:sz w:val="24"/>
          <w:szCs w:val="24"/>
        </w:rPr>
        <w:t>(</w:t>
      </w:r>
      <w:r w:rsidR="00324F8B" w:rsidRPr="003E7714">
        <w:rPr>
          <w:rFonts w:ascii="Times New Roman" w:hAnsi="Times New Roman" w:cs="Times New Roman"/>
          <w:sz w:val="24"/>
          <w:szCs w:val="24"/>
        </w:rPr>
        <w:t>0</w:t>
      </w:r>
      <w:r w:rsidR="00031C25" w:rsidRPr="003E7714">
        <w:rPr>
          <w:rFonts w:ascii="Times New Roman" w:hAnsi="Times New Roman" w:cs="Times New Roman"/>
          <w:sz w:val="24"/>
          <w:szCs w:val="24"/>
        </w:rPr>
        <w:t>)</w:t>
      </w:r>
      <w:r w:rsidRPr="003E7714">
        <w:rPr>
          <w:rFonts w:ascii="Times New Roman" w:hAnsi="Times New Roman" w:cs="Times New Roman"/>
          <w:sz w:val="24"/>
          <w:szCs w:val="24"/>
        </w:rPr>
        <w:t>.</w:t>
      </w:r>
    </w:p>
    <w:p w:rsidR="00322FAC" w:rsidRPr="003E7714" w:rsidRDefault="008E1177" w:rsidP="0032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4">
        <w:rPr>
          <w:rFonts w:ascii="Times New Roman" w:hAnsi="Times New Roman" w:cs="Times New Roman"/>
          <w:sz w:val="24"/>
          <w:szCs w:val="24"/>
        </w:rPr>
        <w:t xml:space="preserve">Категория обращений, в которой зарегистрировано наибольшее число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 </w:t>
      </w:r>
      <w:r w:rsidR="00031C25" w:rsidRPr="003E7714">
        <w:rPr>
          <w:rFonts w:ascii="Times New Roman" w:hAnsi="Times New Roman" w:cs="Times New Roman"/>
          <w:sz w:val="24"/>
          <w:szCs w:val="24"/>
        </w:rPr>
        <w:t>–</w:t>
      </w:r>
      <w:r w:rsidRPr="003E7714">
        <w:rPr>
          <w:rFonts w:ascii="Times New Roman" w:hAnsi="Times New Roman" w:cs="Times New Roman"/>
          <w:sz w:val="24"/>
          <w:szCs w:val="24"/>
        </w:rPr>
        <w:t xml:space="preserve"> </w:t>
      </w:r>
      <w:r w:rsidR="007C3AF1" w:rsidRPr="003E7714">
        <w:rPr>
          <w:rFonts w:ascii="Times New Roman" w:hAnsi="Times New Roman" w:cs="Times New Roman"/>
          <w:sz w:val="24"/>
          <w:szCs w:val="24"/>
        </w:rPr>
        <w:t>осуществление технологического присоединения</w:t>
      </w:r>
      <w:r w:rsidR="00FF02CF" w:rsidRPr="003E7714">
        <w:rPr>
          <w:rFonts w:ascii="Times New Roman" w:hAnsi="Times New Roman" w:cs="Times New Roman"/>
          <w:sz w:val="24"/>
          <w:szCs w:val="24"/>
        </w:rPr>
        <w:t xml:space="preserve"> </w:t>
      </w:r>
      <w:r w:rsidR="00031C25" w:rsidRPr="003E7714">
        <w:rPr>
          <w:rFonts w:ascii="Times New Roman" w:hAnsi="Times New Roman" w:cs="Times New Roman"/>
          <w:sz w:val="24"/>
          <w:szCs w:val="24"/>
        </w:rPr>
        <w:t>(</w:t>
      </w:r>
      <w:r w:rsidR="00C9248E">
        <w:rPr>
          <w:rFonts w:ascii="Times New Roman" w:hAnsi="Times New Roman" w:cs="Times New Roman"/>
          <w:sz w:val="24"/>
          <w:szCs w:val="24"/>
        </w:rPr>
        <w:t>66</w:t>
      </w:r>
      <w:r w:rsidR="0073658A" w:rsidRPr="003E7714">
        <w:rPr>
          <w:rFonts w:ascii="Times New Roman" w:hAnsi="Times New Roman" w:cs="Times New Roman"/>
          <w:sz w:val="24"/>
          <w:szCs w:val="24"/>
        </w:rPr>
        <w:t>)</w:t>
      </w:r>
      <w:r w:rsidRPr="003E7714">
        <w:rPr>
          <w:rFonts w:ascii="Times New Roman" w:hAnsi="Times New Roman" w:cs="Times New Roman"/>
          <w:sz w:val="24"/>
          <w:szCs w:val="24"/>
        </w:rPr>
        <w:t>.</w:t>
      </w: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  <w:bookmarkStart w:id="0" w:name="_GoBack"/>
      <w:bookmarkEnd w:id="0"/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AC"/>
    <w:rsid w:val="00031C25"/>
    <w:rsid w:val="00061C76"/>
    <w:rsid w:val="002170EF"/>
    <w:rsid w:val="0024482E"/>
    <w:rsid w:val="00322FAC"/>
    <w:rsid w:val="00324F8B"/>
    <w:rsid w:val="003E7714"/>
    <w:rsid w:val="0073658A"/>
    <w:rsid w:val="007C3AF1"/>
    <w:rsid w:val="008E0C56"/>
    <w:rsid w:val="008E1177"/>
    <w:rsid w:val="009C2831"/>
    <w:rsid w:val="00C9248E"/>
    <w:rsid w:val="00C97FA6"/>
    <w:rsid w:val="00D22253"/>
    <w:rsid w:val="00E56A50"/>
    <w:rsid w:val="00EF0663"/>
    <w:rsid w:val="00F86D87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6676"/>
  <w15:docId w15:val="{0F27C5BF-006A-4A74-9F86-B6EE7F37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Григорьев Дмитрий</cp:lastModifiedBy>
  <cp:revision>3</cp:revision>
  <dcterms:created xsi:type="dcterms:W3CDTF">2022-03-29T06:51:00Z</dcterms:created>
  <dcterms:modified xsi:type="dcterms:W3CDTF">2022-03-31T12:37:00Z</dcterms:modified>
</cp:coreProperties>
</file>